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B1" w:rsidRPr="00B70BB1" w:rsidRDefault="00B70BB1" w:rsidP="00B70BB1">
      <w:pPr>
        <w:pStyle w:val="NormalnyWeb"/>
        <w:jc w:val="center"/>
        <w:rPr>
          <w:color w:val="545454"/>
          <w:sz w:val="36"/>
          <w:szCs w:val="36"/>
        </w:rPr>
      </w:pPr>
      <w:r>
        <w:rPr>
          <w:noProof/>
          <w:color w:val="0000FF"/>
          <w:sz w:val="18"/>
          <w:szCs w:val="18"/>
        </w:rPr>
        <w:drawing>
          <wp:inline distT="0" distB="0" distL="0" distR="0">
            <wp:extent cx="5760720" cy="1166662"/>
            <wp:effectExtent l="19050" t="0" r="0" b="0"/>
            <wp:docPr id="4" name="Obraz 4" descr="http://jersz.pl/userfiles/konkursy/DEU/Deutschfreund%20jasne%20tło%20PN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ersz.pl/userfiles/konkursy/DEU/Deutschfreund%20jasne%20tło%20PN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6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BB1">
        <w:rPr>
          <w:rFonts w:ascii="Verdana" w:hAnsi="Verdana"/>
          <w:b/>
          <w:bCs/>
          <w:color w:val="B22222"/>
          <w:sz w:val="36"/>
          <w:szCs w:val="36"/>
        </w:rPr>
        <w:t>Ogólnopolski Konkurs Języka Niemieckiego</w:t>
      </w:r>
    </w:p>
    <w:p w:rsidR="00B70BB1" w:rsidRPr="00B70BB1" w:rsidRDefault="00B70BB1" w:rsidP="00B70B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5454"/>
          <w:sz w:val="36"/>
          <w:szCs w:val="36"/>
          <w:lang w:eastAsia="pl-PL"/>
        </w:rPr>
      </w:pPr>
      <w:r w:rsidRPr="00B70BB1">
        <w:rPr>
          <w:rFonts w:ascii="Times New Roman" w:eastAsia="Times New Roman" w:hAnsi="Times New Roman" w:cs="Times New Roman"/>
          <w:color w:val="545454"/>
          <w:sz w:val="36"/>
          <w:szCs w:val="36"/>
          <w:lang w:eastAsia="pl-PL"/>
        </w:rPr>
        <w:t> </w:t>
      </w:r>
    </w:p>
    <w:p w:rsidR="00B70BB1" w:rsidRPr="00B70BB1" w:rsidRDefault="00257419" w:rsidP="00B70B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5454"/>
          <w:sz w:val="36"/>
          <w:szCs w:val="36"/>
          <w:lang w:eastAsia="pl-PL"/>
        </w:rPr>
      </w:pPr>
      <w:r>
        <w:rPr>
          <w:rFonts w:ascii="Verdana" w:eastAsia="Times New Roman" w:hAnsi="Verdana" w:cs="Times New Roman"/>
          <w:color w:val="B22222"/>
          <w:sz w:val="36"/>
          <w:szCs w:val="36"/>
          <w:lang w:eastAsia="pl-PL"/>
        </w:rPr>
        <w:t>edycja XVI</w:t>
      </w:r>
    </w:p>
    <w:p w:rsidR="00B70BB1" w:rsidRPr="00B70BB1" w:rsidRDefault="00B70BB1" w:rsidP="00B70B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5454"/>
          <w:sz w:val="36"/>
          <w:szCs w:val="36"/>
          <w:lang w:eastAsia="pl-PL"/>
        </w:rPr>
      </w:pPr>
      <w:r w:rsidRPr="00B70BB1">
        <w:rPr>
          <w:rFonts w:ascii="Times New Roman" w:eastAsia="Times New Roman" w:hAnsi="Times New Roman" w:cs="Times New Roman"/>
          <w:color w:val="545454"/>
          <w:sz w:val="36"/>
          <w:szCs w:val="36"/>
          <w:lang w:eastAsia="pl-PL"/>
        </w:rPr>
        <w:t> </w:t>
      </w:r>
    </w:p>
    <w:p w:rsidR="00B70BB1" w:rsidRPr="00B70BB1" w:rsidRDefault="00257419" w:rsidP="00B70BB1">
      <w:pPr>
        <w:spacing w:line="240" w:lineRule="auto"/>
        <w:jc w:val="center"/>
        <w:rPr>
          <w:rFonts w:ascii="Times New Roman" w:eastAsia="Times New Roman" w:hAnsi="Times New Roman" w:cs="Times New Roman"/>
          <w:color w:val="545454"/>
          <w:sz w:val="36"/>
          <w:szCs w:val="36"/>
          <w:lang w:eastAsia="pl-PL"/>
        </w:rPr>
      </w:pPr>
      <w:r>
        <w:rPr>
          <w:rFonts w:ascii="Verdana" w:eastAsia="Times New Roman" w:hAnsi="Verdana" w:cs="Times New Roman"/>
          <w:color w:val="B22222"/>
          <w:sz w:val="36"/>
          <w:szCs w:val="36"/>
          <w:lang w:eastAsia="pl-PL"/>
        </w:rPr>
        <w:t>odbędzie się we wtorek 15 listopada 2016              o godz.13.20 w sali 13</w:t>
      </w:r>
      <w:r w:rsidR="00B012AA">
        <w:rPr>
          <w:rFonts w:ascii="Verdana" w:eastAsia="Times New Roman" w:hAnsi="Verdana" w:cs="Times New Roman"/>
          <w:color w:val="B22222"/>
          <w:sz w:val="36"/>
          <w:szCs w:val="36"/>
          <w:lang w:eastAsia="pl-PL"/>
        </w:rPr>
        <w:t>.</w:t>
      </w:r>
    </w:p>
    <w:p w:rsidR="00B012AA" w:rsidRDefault="00B012AA"/>
    <w:p w:rsidR="00582895" w:rsidRDefault="00B70BB1">
      <w:r>
        <w:rPr>
          <w:noProof/>
          <w:color w:val="0000FF"/>
          <w:sz w:val="18"/>
          <w:szCs w:val="18"/>
          <w:lang w:eastAsia="pl-PL"/>
        </w:rPr>
        <w:drawing>
          <wp:inline distT="0" distB="0" distL="0" distR="0">
            <wp:extent cx="2476500" cy="3558965"/>
            <wp:effectExtent l="19050" t="0" r="0" b="0"/>
            <wp:docPr id="1" name="Obraz 1" descr="Deutschfreund 201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utschfreund 201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971" cy="356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2AA" w:rsidRDefault="00B012AA" w:rsidP="004B7E65">
      <w:pPr>
        <w:pStyle w:val="NormalnyWeb"/>
        <w:jc w:val="both"/>
        <w:rPr>
          <w:rStyle w:val="Pogrubienie"/>
          <w:rFonts w:ascii="Tahoma" w:hAnsi="Tahoma" w:cs="Tahoma"/>
          <w:color w:val="B22222"/>
          <w:sz w:val="18"/>
          <w:szCs w:val="18"/>
        </w:rPr>
      </w:pPr>
    </w:p>
    <w:p w:rsidR="00B012AA" w:rsidRDefault="00B012AA" w:rsidP="004B7E65">
      <w:pPr>
        <w:pStyle w:val="NormalnyWeb"/>
        <w:jc w:val="both"/>
        <w:rPr>
          <w:rStyle w:val="Pogrubienie"/>
          <w:rFonts w:ascii="Tahoma" w:hAnsi="Tahoma" w:cs="Tahoma"/>
          <w:color w:val="B22222"/>
          <w:sz w:val="18"/>
          <w:szCs w:val="18"/>
        </w:rPr>
      </w:pPr>
    </w:p>
    <w:p w:rsidR="00257419" w:rsidRDefault="00257419" w:rsidP="004B7E65">
      <w:pPr>
        <w:pStyle w:val="NormalnyWeb"/>
        <w:jc w:val="both"/>
        <w:rPr>
          <w:rStyle w:val="Pogrubienie"/>
          <w:rFonts w:ascii="Tahoma" w:hAnsi="Tahoma" w:cs="Tahoma"/>
          <w:color w:val="B22222"/>
          <w:sz w:val="18"/>
          <w:szCs w:val="18"/>
        </w:rPr>
      </w:pPr>
    </w:p>
    <w:p w:rsidR="00257419" w:rsidRDefault="00257419" w:rsidP="004B7E65">
      <w:pPr>
        <w:pStyle w:val="NormalnyWeb"/>
        <w:jc w:val="both"/>
        <w:rPr>
          <w:rStyle w:val="Pogrubienie"/>
          <w:rFonts w:ascii="Tahoma" w:hAnsi="Tahoma" w:cs="Tahoma"/>
          <w:color w:val="B22222"/>
          <w:sz w:val="18"/>
          <w:szCs w:val="18"/>
        </w:rPr>
      </w:pPr>
    </w:p>
    <w:p w:rsidR="00257419" w:rsidRDefault="00257419" w:rsidP="004B7E65">
      <w:pPr>
        <w:pStyle w:val="NormalnyWeb"/>
        <w:jc w:val="both"/>
        <w:rPr>
          <w:rStyle w:val="Pogrubienie"/>
          <w:rFonts w:ascii="Tahoma" w:hAnsi="Tahoma" w:cs="Tahoma"/>
          <w:color w:val="B22222"/>
          <w:sz w:val="18"/>
          <w:szCs w:val="18"/>
        </w:rPr>
      </w:pPr>
    </w:p>
    <w:p w:rsidR="004B7E65" w:rsidRDefault="004B7E65" w:rsidP="004B7E65">
      <w:pPr>
        <w:pStyle w:val="NormalnyWeb"/>
        <w:jc w:val="both"/>
        <w:rPr>
          <w:color w:val="545454"/>
          <w:sz w:val="18"/>
          <w:szCs w:val="18"/>
        </w:rPr>
      </w:pPr>
      <w:r>
        <w:rPr>
          <w:rStyle w:val="Pogrubienie"/>
          <w:rFonts w:ascii="Tahoma" w:hAnsi="Tahoma" w:cs="Tahoma"/>
          <w:color w:val="B22222"/>
          <w:sz w:val="18"/>
          <w:szCs w:val="18"/>
        </w:rPr>
        <w:lastRenderedPageBreak/>
        <w:t>WYRÓŻNIENIA DLA UCZNIÓW</w:t>
      </w:r>
    </w:p>
    <w:p w:rsidR="004B7E65" w:rsidRDefault="004B7E65" w:rsidP="004B7E65">
      <w:pPr>
        <w:pStyle w:val="NormalnyWeb"/>
        <w:jc w:val="both"/>
        <w:rPr>
          <w:color w:val="545454"/>
          <w:sz w:val="18"/>
          <w:szCs w:val="18"/>
        </w:rPr>
      </w:pPr>
      <w:r>
        <w:rPr>
          <w:color w:val="545454"/>
          <w:sz w:val="18"/>
          <w:szCs w:val="18"/>
        </w:rPr>
        <w:t> </w:t>
      </w:r>
    </w:p>
    <w:p w:rsidR="004B7E65" w:rsidRPr="004B7E65" w:rsidRDefault="004B7E65" w:rsidP="004B7E65">
      <w:pPr>
        <w:pStyle w:val="NormalnyWeb"/>
        <w:jc w:val="both"/>
        <w:rPr>
          <w:color w:val="545454"/>
        </w:rPr>
      </w:pPr>
      <w:r w:rsidRPr="004B7E65">
        <w:rPr>
          <w:rFonts w:ascii="Tahoma" w:hAnsi="Tahoma" w:cs="Tahoma"/>
          <w:color w:val="545454"/>
        </w:rPr>
        <w:t>Wyróżnienia dla uczniów biorących udział w konkursach programu Łowimy Talenty są przyznawane na 4 poziomach:</w:t>
      </w:r>
    </w:p>
    <w:p w:rsidR="004B7E65" w:rsidRPr="004B7E65" w:rsidRDefault="004B7E65" w:rsidP="004B7E65">
      <w:pPr>
        <w:pStyle w:val="NormalnyWeb"/>
        <w:jc w:val="both"/>
        <w:rPr>
          <w:color w:val="545454"/>
        </w:rPr>
      </w:pPr>
      <w:r w:rsidRPr="004B7E65">
        <w:rPr>
          <w:color w:val="545454"/>
        </w:rPr>
        <w:t> </w:t>
      </w:r>
    </w:p>
    <w:p w:rsidR="004B7E65" w:rsidRDefault="004B7E65" w:rsidP="004B7E65">
      <w:pPr>
        <w:pStyle w:val="NormalnyWeb"/>
        <w:jc w:val="both"/>
        <w:rPr>
          <w:color w:val="545454"/>
          <w:sz w:val="18"/>
          <w:szCs w:val="18"/>
        </w:rPr>
      </w:pPr>
      <w:r>
        <w:rPr>
          <w:rFonts w:ascii="Tahoma" w:hAnsi="Tahoma" w:cs="Tahoma"/>
          <w:noProof/>
          <w:color w:val="545454"/>
          <w:sz w:val="17"/>
          <w:szCs w:val="17"/>
        </w:rPr>
        <w:drawing>
          <wp:inline distT="0" distB="0" distL="0" distR="0">
            <wp:extent cx="2905125" cy="4152900"/>
            <wp:effectExtent l="0" t="0" r="0" b="0"/>
            <wp:docPr id="5" name="Obraz 1" descr="Deu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u 20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65" w:rsidRPr="004B7E65" w:rsidRDefault="004B7E65" w:rsidP="004B7E65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color w:val="545454"/>
          <w:sz w:val="24"/>
          <w:szCs w:val="24"/>
        </w:rPr>
      </w:pPr>
      <w:r w:rsidRPr="004B7E65">
        <w:rPr>
          <w:rStyle w:val="Pogrubienie"/>
          <w:rFonts w:ascii="Tahoma" w:hAnsi="Tahoma" w:cs="Tahoma"/>
          <w:color w:val="B22222"/>
          <w:sz w:val="24"/>
          <w:szCs w:val="24"/>
        </w:rPr>
        <w:t>Dyplom Laureata</w:t>
      </w:r>
      <w:r w:rsidRPr="004B7E65">
        <w:rPr>
          <w:rFonts w:ascii="Tahoma" w:hAnsi="Tahoma" w:cs="Tahoma"/>
          <w:color w:val="545454"/>
          <w:sz w:val="24"/>
          <w:szCs w:val="24"/>
        </w:rPr>
        <w:t> otrzymuje każdy nagrodzony w konkursie uczeń za najwyższe wyniki w danym konkursie.</w:t>
      </w:r>
    </w:p>
    <w:p w:rsidR="004B7E65" w:rsidRPr="004B7E65" w:rsidRDefault="004B7E65" w:rsidP="004B7E65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color w:val="545454"/>
          <w:sz w:val="24"/>
          <w:szCs w:val="24"/>
        </w:rPr>
      </w:pPr>
      <w:r w:rsidRPr="004B7E65">
        <w:rPr>
          <w:rStyle w:val="Pogrubienie"/>
          <w:rFonts w:ascii="Tahoma" w:hAnsi="Tahoma" w:cs="Tahoma"/>
          <w:color w:val="B22222"/>
          <w:sz w:val="24"/>
          <w:szCs w:val="24"/>
        </w:rPr>
        <w:t>Dyplom Uznania za zdobycie bardzo dobrego wyniku</w:t>
      </w:r>
      <w:r w:rsidRPr="004B7E65">
        <w:rPr>
          <w:rFonts w:ascii="Tahoma" w:hAnsi="Tahoma" w:cs="Tahoma"/>
          <w:color w:val="545454"/>
          <w:sz w:val="24"/>
          <w:szCs w:val="24"/>
        </w:rPr>
        <w:t> w konkursie otrzyma odpowiednio uczeń, który uzyskał ponad 85% punktów w danym konkursie.</w:t>
      </w:r>
    </w:p>
    <w:p w:rsidR="004B7E65" w:rsidRPr="004B7E65" w:rsidRDefault="004B7E65" w:rsidP="004B7E65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color w:val="545454"/>
          <w:sz w:val="24"/>
          <w:szCs w:val="24"/>
        </w:rPr>
      </w:pPr>
      <w:r w:rsidRPr="004B7E65">
        <w:rPr>
          <w:rStyle w:val="Pogrubienie"/>
          <w:rFonts w:ascii="Tahoma" w:hAnsi="Tahoma" w:cs="Tahoma"/>
          <w:color w:val="B22222"/>
          <w:sz w:val="24"/>
          <w:szCs w:val="24"/>
        </w:rPr>
        <w:t>Dyplom Uznania za zdobycie dobrego wyniku</w:t>
      </w:r>
      <w:r w:rsidRPr="004B7E65">
        <w:rPr>
          <w:rFonts w:ascii="Tahoma" w:hAnsi="Tahoma" w:cs="Tahoma"/>
          <w:color w:val="545454"/>
          <w:sz w:val="24"/>
          <w:szCs w:val="24"/>
        </w:rPr>
        <w:t> otrzyma uczeń, który przekroczy próg 80% punktów.</w:t>
      </w:r>
    </w:p>
    <w:p w:rsidR="004B7E65" w:rsidRPr="004B7E65" w:rsidRDefault="004B7E65" w:rsidP="004B7E65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color w:val="545454"/>
          <w:sz w:val="24"/>
          <w:szCs w:val="24"/>
        </w:rPr>
      </w:pPr>
      <w:r w:rsidRPr="004B7E65">
        <w:rPr>
          <w:rFonts w:ascii="Tahoma" w:hAnsi="Tahoma" w:cs="Tahoma"/>
          <w:color w:val="545454"/>
          <w:sz w:val="24"/>
          <w:szCs w:val="24"/>
        </w:rPr>
        <w:t>Pozostali uczestnicy otrzymują </w:t>
      </w:r>
      <w:r w:rsidRPr="004B7E65">
        <w:rPr>
          <w:rStyle w:val="Pogrubienie"/>
          <w:rFonts w:ascii="Tahoma" w:hAnsi="Tahoma" w:cs="Tahoma"/>
          <w:color w:val="B22222"/>
          <w:sz w:val="24"/>
          <w:szCs w:val="24"/>
        </w:rPr>
        <w:t>Dyplom Uczestnika Konkursu</w:t>
      </w:r>
      <w:r w:rsidRPr="004B7E65">
        <w:rPr>
          <w:rFonts w:ascii="Tahoma" w:hAnsi="Tahoma" w:cs="Tahoma"/>
          <w:color w:val="545454"/>
          <w:sz w:val="24"/>
          <w:szCs w:val="24"/>
        </w:rPr>
        <w:t>. </w:t>
      </w:r>
    </w:p>
    <w:p w:rsidR="004B7E65" w:rsidRPr="004B7E65" w:rsidRDefault="004B7E65" w:rsidP="004B7E65">
      <w:pPr>
        <w:pStyle w:val="NormalnyWeb"/>
        <w:jc w:val="both"/>
        <w:rPr>
          <w:color w:val="545454"/>
        </w:rPr>
      </w:pPr>
      <w:r w:rsidRPr="004B7E65">
        <w:rPr>
          <w:color w:val="545454"/>
        </w:rPr>
        <w:t> </w:t>
      </w:r>
    </w:p>
    <w:p w:rsidR="004B7E65" w:rsidRDefault="004B7E65" w:rsidP="004B7E65">
      <w:pPr>
        <w:pStyle w:val="NormalnyWeb"/>
        <w:rPr>
          <w:color w:val="545454"/>
          <w:sz w:val="18"/>
          <w:szCs w:val="18"/>
        </w:rPr>
      </w:pPr>
      <w:r>
        <w:rPr>
          <w:color w:val="545454"/>
          <w:sz w:val="18"/>
          <w:szCs w:val="18"/>
        </w:rPr>
        <w:t> </w:t>
      </w:r>
    </w:p>
    <w:p w:rsidR="004B7E65" w:rsidRDefault="004B7E65" w:rsidP="004B7E65">
      <w:pPr>
        <w:pStyle w:val="NormalnyWeb"/>
        <w:rPr>
          <w:color w:val="545454"/>
          <w:sz w:val="18"/>
          <w:szCs w:val="18"/>
        </w:rPr>
      </w:pPr>
      <w:r>
        <w:rPr>
          <w:color w:val="545454"/>
          <w:sz w:val="18"/>
          <w:szCs w:val="18"/>
        </w:rPr>
        <w:t> </w:t>
      </w:r>
    </w:p>
    <w:p w:rsidR="004B7E65" w:rsidRPr="00257419" w:rsidRDefault="004B7E65" w:rsidP="00257419">
      <w:pPr>
        <w:pStyle w:val="NormalnyWeb"/>
        <w:rPr>
          <w:color w:val="545454"/>
          <w:sz w:val="18"/>
          <w:szCs w:val="18"/>
        </w:rPr>
      </w:pPr>
      <w:r>
        <w:rPr>
          <w:color w:val="545454"/>
          <w:sz w:val="18"/>
          <w:szCs w:val="18"/>
        </w:rPr>
        <w:t> </w:t>
      </w:r>
      <w:bookmarkStart w:id="0" w:name="_GoBack"/>
      <w:bookmarkEnd w:id="0"/>
    </w:p>
    <w:p w:rsidR="004B7E65" w:rsidRPr="00B012AA" w:rsidRDefault="004B7E65" w:rsidP="00B012AA">
      <w:pPr>
        <w:pStyle w:val="NormalnyWeb"/>
        <w:spacing w:before="375" w:beforeAutospacing="0" w:after="75" w:afterAutospacing="0"/>
        <w:rPr>
          <w:rFonts w:ascii="Verdana" w:hAnsi="Verdana"/>
          <w:color w:val="B22222"/>
          <w:sz w:val="36"/>
          <w:szCs w:val="36"/>
        </w:rPr>
      </w:pPr>
      <w:r w:rsidRPr="0047536F">
        <w:rPr>
          <w:rFonts w:ascii="Verdana" w:hAnsi="Verdana"/>
          <w:color w:val="B22222"/>
          <w:sz w:val="36"/>
          <w:szCs w:val="36"/>
        </w:rPr>
        <w:lastRenderedPageBreak/>
        <w:t xml:space="preserve">W </w:t>
      </w:r>
      <w:r w:rsidR="00B012AA">
        <w:rPr>
          <w:rFonts w:ascii="Verdana" w:hAnsi="Verdana"/>
          <w:color w:val="B22222"/>
          <w:sz w:val="36"/>
          <w:szCs w:val="36"/>
        </w:rPr>
        <w:t xml:space="preserve">konkursie nie ma przegranych. Każdy uczestnik otrzyma </w:t>
      </w:r>
      <w:r w:rsidRPr="0047536F">
        <w:rPr>
          <w:rFonts w:ascii="Verdana" w:hAnsi="Verdana"/>
          <w:color w:val="B22222"/>
          <w:sz w:val="36"/>
          <w:szCs w:val="36"/>
        </w:rPr>
        <w:t>gadżet szkolny razem z oficjalnymi wynikami konkursu. </w:t>
      </w:r>
    </w:p>
    <w:p w:rsidR="004B7E65" w:rsidRDefault="004B7E65" w:rsidP="004B7E65">
      <w:pPr>
        <w:pStyle w:val="NormalnyWeb"/>
        <w:jc w:val="center"/>
        <w:rPr>
          <w:color w:val="545454"/>
          <w:sz w:val="18"/>
          <w:szCs w:val="18"/>
        </w:rPr>
      </w:pPr>
      <w:r>
        <w:rPr>
          <w:color w:val="545454"/>
          <w:sz w:val="18"/>
          <w:szCs w:val="18"/>
        </w:rPr>
        <w:t> </w:t>
      </w:r>
    </w:p>
    <w:p w:rsidR="004B7E65" w:rsidRPr="0047536F" w:rsidRDefault="004B7E65" w:rsidP="0047536F">
      <w:pPr>
        <w:pStyle w:val="NormalnyWeb"/>
        <w:jc w:val="center"/>
        <w:rPr>
          <w:color w:val="545454"/>
          <w:sz w:val="18"/>
          <w:szCs w:val="18"/>
        </w:rPr>
      </w:pPr>
      <w:r>
        <w:rPr>
          <w:color w:val="545454"/>
          <w:sz w:val="18"/>
          <w:szCs w:val="18"/>
        </w:rPr>
        <w:t> </w:t>
      </w:r>
      <w:r w:rsidRPr="0047536F">
        <w:rPr>
          <w:rStyle w:val="Pogrubienie"/>
          <w:rFonts w:ascii="Tahoma" w:hAnsi="Tahoma" w:cs="Tahoma"/>
          <w:color w:val="B22222"/>
        </w:rPr>
        <w:t>NAGRODY DLA LAUREATÓW*</w:t>
      </w:r>
    </w:p>
    <w:p w:rsidR="004B7E65" w:rsidRPr="0047536F" w:rsidRDefault="004B7E65" w:rsidP="0047536F">
      <w:pPr>
        <w:pStyle w:val="NormalnyWeb"/>
        <w:jc w:val="center"/>
        <w:rPr>
          <w:color w:val="545454"/>
        </w:rPr>
      </w:pPr>
      <w:r w:rsidRPr="0047536F">
        <w:rPr>
          <w:color w:val="545454"/>
        </w:rPr>
        <w:t> </w:t>
      </w:r>
      <w:r w:rsidRPr="0047536F">
        <w:rPr>
          <w:rStyle w:val="Pogrubienie"/>
          <w:color w:val="545454"/>
        </w:rPr>
        <w:t>Tygodniowy udział </w:t>
      </w:r>
      <w:r w:rsidRPr="0047536F">
        <w:rPr>
          <w:color w:val="545454"/>
        </w:rPr>
        <w:br/>
      </w:r>
      <w:r w:rsidRPr="0047536F">
        <w:rPr>
          <w:rStyle w:val="Pogrubienie"/>
          <w:color w:val="545454"/>
        </w:rPr>
        <w:t>w Wakacyjnym Obozie Talentów</w:t>
      </w:r>
    </w:p>
    <w:p w:rsidR="004B7E65" w:rsidRPr="0047536F" w:rsidRDefault="004B7E65" w:rsidP="004B7E65">
      <w:pPr>
        <w:pStyle w:val="NormalnyWeb"/>
        <w:jc w:val="center"/>
        <w:rPr>
          <w:color w:val="545454"/>
        </w:rPr>
      </w:pPr>
      <w:r w:rsidRPr="0047536F">
        <w:rPr>
          <w:color w:val="545454"/>
        </w:rPr>
        <w:t>Dofinansowany w 100% lub 82% wartości.</w:t>
      </w:r>
    </w:p>
    <w:p w:rsidR="004B7E65" w:rsidRDefault="004B7E65" w:rsidP="004B7E65">
      <w:pPr>
        <w:pStyle w:val="NormalnyWeb"/>
        <w:jc w:val="center"/>
        <w:rPr>
          <w:color w:val="545454"/>
          <w:sz w:val="18"/>
          <w:szCs w:val="18"/>
        </w:rPr>
      </w:pPr>
      <w:r>
        <w:rPr>
          <w:noProof/>
          <w:color w:val="545454"/>
          <w:sz w:val="18"/>
          <w:szCs w:val="18"/>
        </w:rPr>
        <w:drawing>
          <wp:inline distT="0" distB="0" distL="0" distR="0">
            <wp:extent cx="3810000" cy="2076450"/>
            <wp:effectExtent l="0" t="0" r="0" b="0"/>
            <wp:docPr id="7" name="Obraz 7" descr="Obóz Talen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óz Talentó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65" w:rsidRPr="0047536F" w:rsidRDefault="004B7E65" w:rsidP="004B7E65">
      <w:pPr>
        <w:pStyle w:val="NormalnyWeb"/>
        <w:jc w:val="center"/>
        <w:rPr>
          <w:color w:val="545454"/>
        </w:rPr>
      </w:pPr>
      <w:r w:rsidRPr="0047536F">
        <w:rPr>
          <w:color w:val="545454"/>
        </w:rPr>
        <w:t> </w:t>
      </w:r>
    </w:p>
    <w:p w:rsidR="004B7E65" w:rsidRPr="0047536F" w:rsidRDefault="004B7E65" w:rsidP="004B7E65">
      <w:pPr>
        <w:pStyle w:val="NormalnyWeb"/>
        <w:jc w:val="center"/>
        <w:rPr>
          <w:color w:val="545454"/>
        </w:rPr>
      </w:pPr>
      <w:r w:rsidRPr="0047536F">
        <w:rPr>
          <w:rStyle w:val="Pogrubienie"/>
          <w:color w:val="545454"/>
        </w:rPr>
        <w:t>Bony upominkowe</w:t>
      </w:r>
      <w:r w:rsidRPr="0047536F">
        <w:rPr>
          <w:b/>
          <w:bCs/>
          <w:color w:val="545454"/>
        </w:rPr>
        <w:br/>
      </w:r>
      <w:r w:rsidRPr="0047536F">
        <w:rPr>
          <w:rStyle w:val="Pogrubienie"/>
          <w:color w:val="545454"/>
        </w:rPr>
        <w:t xml:space="preserve">do wykorzystania w internetowej księgarni </w:t>
      </w:r>
      <w:hyperlink r:id="rId12" w:history="1">
        <w:r w:rsidRPr="0047536F">
          <w:rPr>
            <w:rStyle w:val="Hipercze"/>
            <w:b/>
            <w:bCs/>
            <w:color w:val="B22222"/>
          </w:rPr>
          <w:t>Gandalf.com.pl</w:t>
        </w:r>
      </w:hyperlink>
    </w:p>
    <w:p w:rsidR="004B7E65" w:rsidRDefault="004B7E65" w:rsidP="004B7E65">
      <w:pPr>
        <w:pStyle w:val="NormalnyWeb"/>
        <w:jc w:val="center"/>
        <w:rPr>
          <w:color w:val="545454"/>
        </w:rPr>
      </w:pPr>
      <w:r w:rsidRPr="0047536F">
        <w:rPr>
          <w:color w:val="545454"/>
        </w:rPr>
        <w:t>np. o wartości 100 zł, 200 zł lub 250 zł</w:t>
      </w:r>
    </w:p>
    <w:p w:rsidR="0047536F" w:rsidRPr="0047536F" w:rsidRDefault="0047536F" w:rsidP="004B7E65">
      <w:pPr>
        <w:pStyle w:val="NormalnyWeb"/>
        <w:jc w:val="center"/>
        <w:rPr>
          <w:b/>
          <w:color w:val="545454"/>
        </w:rPr>
      </w:pPr>
      <w:r w:rsidRPr="0047536F">
        <w:rPr>
          <w:b/>
          <w:color w:val="545454"/>
        </w:rPr>
        <w:t>PENDRIVE</w:t>
      </w:r>
    </w:p>
    <w:p w:rsidR="004B7E65" w:rsidRPr="0047536F" w:rsidRDefault="0047536F" w:rsidP="004B7E65">
      <w:pPr>
        <w:pStyle w:val="NormalnyWeb"/>
        <w:jc w:val="center"/>
        <w:rPr>
          <w:color w:val="545454"/>
        </w:rPr>
      </w:pPr>
      <w:r w:rsidRPr="0047536F">
        <w:rPr>
          <w:noProof/>
          <w:color w:val="545454"/>
        </w:rPr>
        <w:drawing>
          <wp:inline distT="0" distB="0" distL="0" distR="0">
            <wp:extent cx="2143125" cy="2143125"/>
            <wp:effectExtent l="19050" t="0" r="9525" b="0"/>
            <wp:docPr id="6" name="Obraz 9" descr="http://jersz.pl/userfiles/banery/pendrive_1%20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jersz.pl/userfiles/banery/pendrive_1%20kopi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E65" w:rsidRPr="0047536F">
        <w:rPr>
          <w:color w:val="545454"/>
        </w:rPr>
        <w:t> </w:t>
      </w:r>
    </w:p>
    <w:p w:rsidR="004B7E65" w:rsidRDefault="004B7E65" w:rsidP="004B7E65">
      <w:pPr>
        <w:pStyle w:val="NormalnyWeb"/>
        <w:jc w:val="center"/>
        <w:rPr>
          <w:color w:val="545454"/>
          <w:sz w:val="18"/>
          <w:szCs w:val="18"/>
        </w:rPr>
      </w:pPr>
      <w:r>
        <w:rPr>
          <w:noProof/>
          <w:color w:val="545454"/>
          <w:sz w:val="18"/>
          <w:szCs w:val="18"/>
        </w:rPr>
        <w:lastRenderedPageBreak/>
        <w:drawing>
          <wp:inline distT="0" distB="0" distL="0" distR="0">
            <wp:extent cx="3543300" cy="2476500"/>
            <wp:effectExtent l="19050" t="0" r="0" b="0"/>
            <wp:docPr id="8" name="Obraz 8" descr="http://jersz.pl/userfiles/banery/2013_bon_mr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jersz.pl/userfiles/banery/2013_bon_mrkt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65" w:rsidRDefault="004B7E65" w:rsidP="004B7E65">
      <w:pPr>
        <w:pStyle w:val="NormalnyWeb"/>
        <w:jc w:val="center"/>
        <w:rPr>
          <w:color w:val="545454"/>
          <w:sz w:val="18"/>
          <w:szCs w:val="18"/>
        </w:rPr>
      </w:pPr>
      <w:r>
        <w:rPr>
          <w:color w:val="545454"/>
          <w:sz w:val="18"/>
          <w:szCs w:val="18"/>
        </w:rPr>
        <w:t> </w:t>
      </w:r>
    </w:p>
    <w:p w:rsidR="004B7E65" w:rsidRDefault="004B7E65" w:rsidP="004B7E65">
      <w:pPr>
        <w:pStyle w:val="NormalnyWeb"/>
        <w:jc w:val="center"/>
        <w:rPr>
          <w:color w:val="545454"/>
          <w:sz w:val="18"/>
          <w:szCs w:val="18"/>
        </w:rPr>
      </w:pPr>
      <w:r>
        <w:rPr>
          <w:color w:val="545454"/>
          <w:sz w:val="18"/>
          <w:szCs w:val="18"/>
        </w:rPr>
        <w:t> </w:t>
      </w:r>
    </w:p>
    <w:p w:rsidR="004B7E65" w:rsidRDefault="004B7E65" w:rsidP="004B7E65">
      <w:pPr>
        <w:pStyle w:val="NormalnyWeb"/>
        <w:jc w:val="center"/>
        <w:rPr>
          <w:color w:val="545454"/>
          <w:sz w:val="18"/>
          <w:szCs w:val="18"/>
        </w:rPr>
      </w:pPr>
      <w:r>
        <w:rPr>
          <w:color w:val="545454"/>
          <w:sz w:val="18"/>
          <w:szCs w:val="18"/>
        </w:rPr>
        <w:t> </w:t>
      </w:r>
    </w:p>
    <w:p w:rsidR="004B7E65" w:rsidRDefault="004B7E65" w:rsidP="004B7E65">
      <w:pPr>
        <w:pStyle w:val="NormalnyWeb"/>
        <w:jc w:val="center"/>
        <w:rPr>
          <w:color w:val="545454"/>
          <w:sz w:val="18"/>
          <w:szCs w:val="18"/>
        </w:rPr>
      </w:pPr>
      <w:r>
        <w:rPr>
          <w:color w:val="545454"/>
          <w:sz w:val="18"/>
          <w:szCs w:val="18"/>
        </w:rPr>
        <w:t> </w:t>
      </w:r>
    </w:p>
    <w:p w:rsidR="004B7E65" w:rsidRDefault="004B7E65" w:rsidP="004B7E65">
      <w:pPr>
        <w:pStyle w:val="NormalnyWeb"/>
        <w:jc w:val="center"/>
        <w:rPr>
          <w:color w:val="545454"/>
          <w:sz w:val="18"/>
          <w:szCs w:val="18"/>
        </w:rPr>
      </w:pPr>
    </w:p>
    <w:p w:rsidR="004B7E65" w:rsidRDefault="004B7E65" w:rsidP="004B7E65">
      <w:pPr>
        <w:pStyle w:val="NormalnyWeb"/>
        <w:jc w:val="center"/>
        <w:rPr>
          <w:color w:val="545454"/>
          <w:sz w:val="18"/>
          <w:szCs w:val="18"/>
        </w:rPr>
      </w:pPr>
      <w:r>
        <w:rPr>
          <w:color w:val="545454"/>
          <w:sz w:val="18"/>
          <w:szCs w:val="18"/>
        </w:rPr>
        <w:t> </w:t>
      </w:r>
    </w:p>
    <w:p w:rsidR="004B7E65" w:rsidRDefault="004B7E65" w:rsidP="004B7E65">
      <w:pPr>
        <w:jc w:val="center"/>
        <w:rPr>
          <w:color w:val="545454"/>
          <w:sz w:val="18"/>
          <w:szCs w:val="18"/>
        </w:rPr>
      </w:pPr>
    </w:p>
    <w:p w:rsidR="004B7E65" w:rsidRDefault="004B7E65" w:rsidP="004B7E65">
      <w:pPr>
        <w:pStyle w:val="NormalnyWeb"/>
        <w:jc w:val="both"/>
        <w:rPr>
          <w:color w:val="545454"/>
          <w:sz w:val="18"/>
          <w:szCs w:val="18"/>
        </w:rPr>
      </w:pPr>
    </w:p>
    <w:p w:rsidR="004B7E65" w:rsidRPr="009A08D5" w:rsidRDefault="004B7E65">
      <w:pPr>
        <w:rPr>
          <w:rFonts w:ascii="Verdana" w:hAnsi="Verdana"/>
          <w:b/>
          <w:sz w:val="24"/>
          <w:szCs w:val="24"/>
        </w:rPr>
      </w:pPr>
    </w:p>
    <w:sectPr w:rsidR="004B7E65" w:rsidRPr="009A08D5" w:rsidSect="0058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865" w:rsidRDefault="009C3865" w:rsidP="004B7E65">
      <w:pPr>
        <w:spacing w:after="0" w:line="240" w:lineRule="auto"/>
      </w:pPr>
      <w:r>
        <w:separator/>
      </w:r>
    </w:p>
  </w:endnote>
  <w:endnote w:type="continuationSeparator" w:id="1">
    <w:p w:rsidR="009C3865" w:rsidRDefault="009C3865" w:rsidP="004B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865" w:rsidRDefault="009C3865" w:rsidP="004B7E65">
      <w:pPr>
        <w:spacing w:after="0" w:line="240" w:lineRule="auto"/>
      </w:pPr>
      <w:r>
        <w:separator/>
      </w:r>
    </w:p>
  </w:footnote>
  <w:footnote w:type="continuationSeparator" w:id="1">
    <w:p w:rsidR="009C3865" w:rsidRDefault="009C3865" w:rsidP="004B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F36"/>
    <w:multiLevelType w:val="multilevel"/>
    <w:tmpl w:val="77CA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E5110"/>
    <w:multiLevelType w:val="multilevel"/>
    <w:tmpl w:val="3136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C2D22"/>
    <w:multiLevelType w:val="multilevel"/>
    <w:tmpl w:val="ACA4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01D7E"/>
    <w:multiLevelType w:val="multilevel"/>
    <w:tmpl w:val="3F2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BB1"/>
    <w:rsid w:val="000713B1"/>
    <w:rsid w:val="00257419"/>
    <w:rsid w:val="00346340"/>
    <w:rsid w:val="00361DB0"/>
    <w:rsid w:val="0047536F"/>
    <w:rsid w:val="004B7E65"/>
    <w:rsid w:val="004D3C13"/>
    <w:rsid w:val="00582895"/>
    <w:rsid w:val="006C5E05"/>
    <w:rsid w:val="00740D8B"/>
    <w:rsid w:val="008658BB"/>
    <w:rsid w:val="00982A93"/>
    <w:rsid w:val="009A08D5"/>
    <w:rsid w:val="009A6957"/>
    <w:rsid w:val="009C3865"/>
    <w:rsid w:val="00A2196C"/>
    <w:rsid w:val="00B012AA"/>
    <w:rsid w:val="00B5469C"/>
    <w:rsid w:val="00B70BB1"/>
    <w:rsid w:val="00C3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895"/>
  </w:style>
  <w:style w:type="paragraph" w:styleId="Nagwek1">
    <w:name w:val="heading 1"/>
    <w:basedOn w:val="Normalny"/>
    <w:link w:val="Nagwek1Znak"/>
    <w:uiPriority w:val="9"/>
    <w:qFormat/>
    <w:rsid w:val="009A08D5"/>
    <w:pPr>
      <w:pBdr>
        <w:left w:val="single" w:sz="36" w:space="8" w:color="DE0000"/>
      </w:pBdr>
      <w:spacing w:after="300" w:line="360" w:lineRule="atLeast"/>
      <w:outlineLvl w:val="0"/>
    </w:pPr>
    <w:rPr>
      <w:rFonts w:ascii="Times New Roman" w:eastAsia="Times New Roman" w:hAnsi="Times New Roman" w:cs="Times New Roman"/>
      <w:caps/>
      <w:color w:val="005A9C"/>
      <w:kern w:val="36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B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7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0BB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A08D5"/>
    <w:rPr>
      <w:rFonts w:ascii="Times New Roman" w:eastAsia="Times New Roman" w:hAnsi="Times New Roman" w:cs="Times New Roman"/>
      <w:caps/>
      <w:color w:val="005A9C"/>
      <w:kern w:val="36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08D5"/>
    <w:rPr>
      <w:strike w:val="0"/>
      <w:dstrike w:val="0"/>
      <w:color w:val="005A9C"/>
      <w:u w:val="none"/>
      <w:effect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4B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7E65"/>
  </w:style>
  <w:style w:type="paragraph" w:styleId="Stopka">
    <w:name w:val="footer"/>
    <w:basedOn w:val="Normalny"/>
    <w:link w:val="StopkaZnak"/>
    <w:uiPriority w:val="99"/>
    <w:semiHidden/>
    <w:unhideWhenUsed/>
    <w:rsid w:val="004B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7E65"/>
  </w:style>
  <w:style w:type="character" w:styleId="Uwydatnienie">
    <w:name w:val="Emphasis"/>
    <w:basedOn w:val="Domylnaczcionkaakapitu"/>
    <w:uiPriority w:val="20"/>
    <w:qFormat/>
    <w:rsid w:val="004B7E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719">
                      <w:marLeft w:val="450"/>
                      <w:marRight w:val="0"/>
                      <w:marTop w:val="33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59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6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45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18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7026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21" w:color="DBE7F0"/>
                                <w:left w:val="single" w:sz="6" w:space="11" w:color="DBE7F0"/>
                                <w:bottom w:val="single" w:sz="6" w:space="11" w:color="DBE7F0"/>
                                <w:right w:val="single" w:sz="6" w:space="11" w:color="DBE7F0"/>
                              </w:divBdr>
                              <w:divsChild>
                                <w:div w:id="215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4741">
                      <w:marLeft w:val="450"/>
                      <w:marRight w:val="0"/>
                      <w:marTop w:val="33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75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802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4006">
                  <w:marLeft w:val="450"/>
                  <w:marRight w:val="0"/>
                  <w:marTop w:val="3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41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jersz.pl/contest,2.html" TargetMode="External"/><Relationship Id="rId12" Type="http://schemas.openxmlformats.org/officeDocument/2006/relationships/hyperlink" Target="http://www.gandalf.com.pl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cp:lastPrinted>2014-10-22T19:58:00Z</cp:lastPrinted>
  <dcterms:created xsi:type="dcterms:W3CDTF">2016-10-23T18:02:00Z</dcterms:created>
  <dcterms:modified xsi:type="dcterms:W3CDTF">2016-10-23T18:02:00Z</dcterms:modified>
</cp:coreProperties>
</file>