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A1" w:rsidRPr="003B32A1" w:rsidRDefault="003B32A1" w:rsidP="00BB6B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pacing w:val="-15"/>
          <w:sz w:val="42"/>
          <w:szCs w:val="42"/>
          <w:lang w:eastAsia="pl-PL"/>
        </w:rPr>
      </w:pPr>
      <w:r w:rsidRPr="003B32A1">
        <w:rPr>
          <w:rFonts w:ascii="Times New Roman" w:eastAsia="Times New Roman" w:hAnsi="Times New Roman" w:cs="Times New Roman"/>
          <w:color w:val="444444"/>
          <w:spacing w:val="-15"/>
          <w:sz w:val="42"/>
          <w:szCs w:val="42"/>
          <w:lang w:eastAsia="pl-PL"/>
        </w:rPr>
        <w:t>Kalendarz roku szkolnego 2018/2019</w:t>
      </w:r>
    </w:p>
    <w:tbl>
      <w:tblPr>
        <w:tblW w:w="539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907"/>
        <w:gridCol w:w="10686"/>
      </w:tblGrid>
      <w:tr w:rsidR="003B32A1" w:rsidRPr="003B32A1" w:rsidTr="00A668C2">
        <w:trPr>
          <w:trHeight w:val="709"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3B32A1" w:rsidP="009175FB">
            <w:pPr>
              <w:spacing w:after="0" w:line="240" w:lineRule="auto"/>
              <w:ind w:left="-1073" w:firstLine="10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Rozpoczęcie zajęć</w:t>
            </w:r>
            <w:r w:rsidRPr="003B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dydaktyczno-wychowawczych</w:t>
            </w:r>
          </w:p>
        </w:tc>
        <w:tc>
          <w:tcPr>
            <w:tcW w:w="10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5A053A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05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  <w:t>3 września 2018 r.</w:t>
            </w:r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</w:p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– § 2 ust. 1 rozporządzenia Ministra Edukacji Narodowej i Sportu z dnia 18 kwietnia 2002 r. w sprawie organizacji roku szkolnego (Dz. U. Nr 46, poz. 432, z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 oraz § 2 ust. 1 rozporządzenia Ministra Edukacji Narodowej z dnia 11 sierpnia 2017 r. w sprawie organizacji roku szkolnego (Dz. U. poz. 1603).</w:t>
            </w:r>
          </w:p>
        </w:tc>
      </w:tr>
      <w:tr w:rsidR="003B32A1" w:rsidRPr="003B32A1" w:rsidTr="00A668C2">
        <w:trPr>
          <w:trHeight w:val="778"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3B32A1" w:rsidP="00CE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10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5C25D0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05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  <w:t>23 – 31 grudnia 2018 r.</w:t>
            </w:r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</w:p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 oraz § 3 ust. 1 pkt 1 rozporządzenia Ministra Edukacji Narodowej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3B32A1" w:rsidRPr="003B32A1" w:rsidTr="00A668C2">
        <w:trPr>
          <w:trHeight w:val="929"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3B32A1" w:rsidP="00CE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CE682A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10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BB6BBC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05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  <w:t>28 stycznia – 10 lutego 2019 r.</w:t>
            </w:r>
            <w:r w:rsidR="00BB6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B6BBC" w:rsidRPr="00BB6B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BB6B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Województwa: dolnośląskie, mazowieckie, opolskie, zachodniopomorskie.</w:t>
            </w:r>
            <w:r w:rsidR="00BB6BBC" w:rsidRPr="00BB6B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</w:p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 oraz § 3 ust. 1 pkt 2 rozporządzenia Ministra Edukacji Narodowej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3B32A1" w:rsidRPr="003B32A1" w:rsidTr="00A668C2">
        <w:trPr>
          <w:trHeight w:val="889"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3B32A1" w:rsidP="00CE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096200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10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5C25D0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05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  <w:t>18 kwietnia – 23 kwietnia 2019 r.</w:t>
            </w:r>
            <w:r w:rsidRPr="005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</w:p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 oraz § 3 ust. 1 pkt 3 rozporządzenia Ministra Edukacji Narodowej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3B32A1" w:rsidRPr="003B32A1" w:rsidTr="00A668C2">
        <w:trPr>
          <w:trHeight w:val="1089"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933E2C" w:rsidP="00CE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3B32A1"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3B32A1" w:rsidRDefault="003B32A1" w:rsidP="0094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Zakończenie zajęć w klasach (semestrach) programowo najwyższych w szkołach ponadgimnazjalnych</w:t>
            </w:r>
            <w:r w:rsidRPr="003B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16F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(z wyjątkiem oddziałów dotychczasowych trzyletnich zasadniczych szkół zawodowych, w których zajęcia dydaktyczno-wychowawcze rozpoczynają się w pierwszym powszednim dniu września)</w:t>
            </w:r>
          </w:p>
        </w:tc>
        <w:tc>
          <w:tcPr>
            <w:tcW w:w="10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5C25D0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05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  <w:t>26 kwietnia 2019 r.</w:t>
            </w:r>
            <w:r w:rsidRPr="005C2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</w:p>
          <w:p w:rsidR="003B32A1" w:rsidRPr="00AD29A4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§ 2 ust. 4 pkt 1 rozporządzenia Ministra Edukacji Narodowej i Sportu z dnia 18 kwietnia 2002 r. w sprawie organizacji roku szkolnego (Dz. U. Nr 46, poz. 432, z 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</w:t>
            </w:r>
          </w:p>
        </w:tc>
      </w:tr>
      <w:tr w:rsidR="003B32A1" w:rsidRPr="003B32A1" w:rsidTr="00A668C2">
        <w:trPr>
          <w:trHeight w:val="1182"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933E2C" w:rsidP="00CE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3B32A1"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CE682A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Egzamin maturalny</w:t>
            </w:r>
          </w:p>
        </w:tc>
        <w:tc>
          <w:tcPr>
            <w:tcW w:w="10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Ustali dyrektor Centralnej Komisji Egzaminacyjnej</w:t>
            </w:r>
          </w:p>
          <w:p w:rsidR="003B32A1" w:rsidRPr="0094041B" w:rsidRDefault="005A053A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" w:history="1">
              <w:r w:rsidR="003B32A1" w:rsidRPr="0094041B">
                <w:rPr>
                  <w:rFonts w:ascii="Times New Roman" w:eastAsia="Times New Roman" w:hAnsi="Times New Roman" w:cs="Times New Roman"/>
                  <w:color w:val="4169E1"/>
                  <w:sz w:val="16"/>
                  <w:szCs w:val="16"/>
                  <w:lang w:eastAsia="pl-PL"/>
                </w:rPr>
                <w:t>https://www.cke.edu.pl/egzamin-maturalny/egzamin-w-nowej-formule/komunikaty-i-informacje/</w:t>
              </w:r>
            </w:hyperlink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art. 9a ust. 2 pkt 10 lit. a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tiret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. zm.); </w:t>
            </w:r>
          </w:p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§ 6 pkt 1 rozporządzenia Ministra Edukacji Narodowej z dnia 21 grudnia 2016 r. w sprawie szczegółowych warunków i sposobu przeprowadzania egzaminu gimnazjalnego  i  egzaminu maturalnego (Dz.U. poz. 2223, z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zm.).</w:t>
            </w:r>
          </w:p>
        </w:tc>
      </w:tr>
      <w:tr w:rsidR="003B32A1" w:rsidRPr="003B32A1" w:rsidTr="00A668C2">
        <w:trPr>
          <w:trHeight w:val="679"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933E2C" w:rsidP="00CE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3B32A1"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096200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Egzamin potwierdzający</w:t>
            </w:r>
            <w:r w:rsidRPr="003B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w zawodzie</w:t>
            </w:r>
          </w:p>
        </w:tc>
        <w:tc>
          <w:tcPr>
            <w:tcW w:w="10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Ustali dyrektor Centralnej Komisji Egzaminacyjnej </w:t>
            </w:r>
          </w:p>
          <w:p w:rsidR="0094041B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0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hyperlink r:id="rId5" w:history="1">
              <w:r w:rsidRPr="0094041B">
                <w:rPr>
                  <w:rFonts w:ascii="Times New Roman" w:eastAsia="Times New Roman" w:hAnsi="Times New Roman" w:cs="Times New Roman"/>
                  <w:color w:val="4169E1"/>
                  <w:sz w:val="16"/>
                  <w:szCs w:val="16"/>
                  <w:lang w:eastAsia="pl-PL"/>
                </w:rPr>
                <w:t>https://www.cke.edu.pl/egzamin-zawodowy/egzamin-w-nowej-formule/komunikaty-i-informacje/</w:t>
              </w:r>
            </w:hyperlink>
            <w:r w:rsidRPr="00940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</w:t>
            </w:r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</w:p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art. 9a ust. 2 pkt 10 lit. a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tiret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 pierwsze ustawy z dnia 7 września 1991 r. o systemie oświaty (j.t. Dz.U. z 2016 r. poz. 1943, z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zm.).</w:t>
            </w:r>
          </w:p>
        </w:tc>
      </w:tr>
      <w:tr w:rsidR="003B32A1" w:rsidRPr="003B32A1" w:rsidTr="00A668C2">
        <w:trPr>
          <w:trHeight w:val="893"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933E2C" w:rsidP="00CE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3B32A1"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94041B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Zakończenie zajęć dydaktyczno-wychowawczych</w:t>
            </w:r>
          </w:p>
        </w:tc>
        <w:tc>
          <w:tcPr>
            <w:tcW w:w="10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5C25D0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05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  <w:t>21 czerwca 2019 r.</w:t>
            </w:r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</w:p>
          <w:p w:rsidR="003B32A1" w:rsidRPr="003B32A1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 oraz § 2 ust. 1 rozporządzenia Ministra Edukacji Narodowej z dnia 11 sierpnia 2017 r. w sprawie organizacji roku szkolnego (Dz. U. poz. 1603).</w:t>
            </w:r>
          </w:p>
        </w:tc>
      </w:tr>
      <w:tr w:rsidR="003B32A1" w:rsidRPr="003B32A1" w:rsidTr="00A668C2">
        <w:trPr>
          <w:trHeight w:val="853"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FD550F" w:rsidRDefault="00933E2C" w:rsidP="00CE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3B32A1" w:rsidRPr="00FD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9175FB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10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A1" w:rsidRPr="00BB6BBC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05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  <w:t>22 czerwca – 31 sierpnia 2019 r.</w:t>
            </w:r>
            <w:bookmarkStart w:id="0" w:name="_GoBack"/>
            <w:bookmarkEnd w:id="0"/>
          </w:p>
          <w:p w:rsidR="003B32A1" w:rsidRPr="002E16F5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</w:p>
          <w:p w:rsidR="003B32A1" w:rsidRPr="00BB6BBC" w:rsidRDefault="003B32A1" w:rsidP="00BB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 oraz § 3 ust. 1 pkt. 4 rozporządzenia Ministra Edukacji Narodowej</w:t>
            </w:r>
            <w:r w:rsidRPr="002E16F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  <w:t>z dnia 11 sierpnia 2017 r. w sprawie organizacji roku szkolnego (Dz. U. poz. 1603).</w:t>
            </w:r>
          </w:p>
        </w:tc>
      </w:tr>
    </w:tbl>
    <w:p w:rsidR="00DF50C8" w:rsidRDefault="00DF50C8" w:rsidP="00BB6BBC">
      <w:pPr>
        <w:spacing w:after="0" w:line="240" w:lineRule="auto"/>
      </w:pPr>
    </w:p>
    <w:sectPr w:rsidR="00DF50C8" w:rsidSect="002E16F5">
      <w:pgSz w:w="16838" w:h="11906" w:orient="landscape"/>
      <w:pgMar w:top="426" w:right="56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A1"/>
    <w:rsid w:val="00096200"/>
    <w:rsid w:val="002E16F5"/>
    <w:rsid w:val="003B32A1"/>
    <w:rsid w:val="005A053A"/>
    <w:rsid w:val="005C25D0"/>
    <w:rsid w:val="00752B2A"/>
    <w:rsid w:val="007F6490"/>
    <w:rsid w:val="009175FB"/>
    <w:rsid w:val="00933E2C"/>
    <w:rsid w:val="0094041B"/>
    <w:rsid w:val="00A210CE"/>
    <w:rsid w:val="00A668C2"/>
    <w:rsid w:val="00A8101E"/>
    <w:rsid w:val="00AD29A4"/>
    <w:rsid w:val="00B3235D"/>
    <w:rsid w:val="00BB6BBC"/>
    <w:rsid w:val="00CE682A"/>
    <w:rsid w:val="00DD4CFE"/>
    <w:rsid w:val="00DF50C8"/>
    <w:rsid w:val="00F8255E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2119-29C6-4AAF-BBDB-BA8D0EF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B32A1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pacing w:val="-15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32A1"/>
    <w:rPr>
      <w:rFonts w:ascii="Times New Roman" w:eastAsia="Times New Roman" w:hAnsi="Times New Roman" w:cs="Times New Roman"/>
      <w:color w:val="000000"/>
      <w:spacing w:val="-15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32A1"/>
    <w:rPr>
      <w:strike w:val="0"/>
      <w:dstrike w:val="0"/>
      <w:color w:val="4169E1"/>
      <w:u w:val="none"/>
      <w:effect w:val="none"/>
      <w:shd w:val="clear" w:color="auto" w:fill="auto"/>
    </w:rPr>
  </w:style>
  <w:style w:type="character" w:styleId="Uwydatnienie">
    <w:name w:val="Emphasis"/>
    <w:basedOn w:val="Domylnaczcionkaakapitu"/>
    <w:uiPriority w:val="20"/>
    <w:qFormat/>
    <w:rsid w:val="003B32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B32A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286087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18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edu.pl/egzamin-zawodowy/egzamin-w-nowej-formule/komunikaty-i-informacje/" TargetMode="External"/><Relationship Id="rId4" Type="http://schemas.openxmlformats.org/officeDocument/2006/relationships/hyperlink" Target="https://www.cke.edu.pl/egzamin-maturalny/egzamin-w-nowej-formule/komunikaty-i-inform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KWS</cp:lastModifiedBy>
  <cp:revision>20</cp:revision>
  <dcterms:created xsi:type="dcterms:W3CDTF">2018-09-19T09:00:00Z</dcterms:created>
  <dcterms:modified xsi:type="dcterms:W3CDTF">2018-09-19T09:45:00Z</dcterms:modified>
</cp:coreProperties>
</file>